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D3DED" w14:textId="77777777" w:rsidR="002D2C2D" w:rsidRDefault="002D2C2D" w:rsidP="004546D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36E958" w14:textId="7B0E4C2C" w:rsidR="004546D6" w:rsidRPr="00C70C61" w:rsidRDefault="004546D6" w:rsidP="004546D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t>PROJETO:</w:t>
      </w:r>
      <w:r w:rsidR="003E5F70" w:rsidRPr="003E5F70">
        <w:t xml:space="preserve"> </w:t>
      </w:r>
      <w:r w:rsidR="003E5F70" w:rsidRPr="003E5F70">
        <w:rPr>
          <w:rFonts w:ascii="Arial" w:hAnsi="Arial" w:cs="Arial"/>
          <w:b/>
          <w:bCs/>
          <w:sz w:val="24"/>
          <w:szCs w:val="24"/>
        </w:rPr>
        <w:t>REFORMA DO AUDITÓRIO MARIA JOSÉ FLORÊNCIO DE ALMEIDA</w:t>
      </w:r>
      <w:r w:rsidR="0089235D" w:rsidRPr="0089235D">
        <w:rPr>
          <w:rFonts w:ascii="Arial" w:hAnsi="Arial" w:cs="Arial"/>
          <w:sz w:val="24"/>
          <w:szCs w:val="24"/>
        </w:rPr>
        <w:t>.</w:t>
      </w:r>
    </w:p>
    <w:p w14:paraId="04A2C00C" w14:textId="77777777" w:rsidR="002C58C4" w:rsidRPr="00B223F6" w:rsidRDefault="002C58C4" w:rsidP="002C58C4">
      <w:pPr>
        <w:spacing w:before="24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223F6">
        <w:rPr>
          <w:rFonts w:ascii="Arial" w:hAnsi="Arial" w:cs="Arial"/>
          <w:b/>
          <w:bCs/>
          <w:sz w:val="24"/>
          <w:szCs w:val="24"/>
        </w:rPr>
        <w:t>MEMORIAL DESCRITIVO</w:t>
      </w:r>
    </w:p>
    <w:p w14:paraId="72AE2F33" w14:textId="77777777" w:rsidR="002C58C4" w:rsidRPr="00B223F6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223F6">
        <w:rPr>
          <w:rFonts w:ascii="Arial" w:hAnsi="Arial" w:cs="Arial"/>
          <w:b/>
          <w:bCs/>
          <w:sz w:val="24"/>
          <w:szCs w:val="24"/>
        </w:rPr>
        <w:t>Observações Gerais</w:t>
      </w:r>
    </w:p>
    <w:p w14:paraId="1F55A320" w14:textId="2FAF9DB8" w:rsidR="002C58C4" w:rsidRPr="00B223F6" w:rsidRDefault="002C58C4" w:rsidP="002C58C4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O presente memorial descritivo visa estabelecer e regular as condições técnicas mínimas a serem obedecidas</w:t>
      </w:r>
      <w:r w:rsidR="00D21065">
        <w:rPr>
          <w:rFonts w:ascii="Arial" w:hAnsi="Arial" w:cs="Arial"/>
          <w:sz w:val="24"/>
          <w:szCs w:val="24"/>
        </w:rPr>
        <w:t xml:space="preserve">, </w:t>
      </w:r>
      <w:r w:rsidRPr="00B223F6">
        <w:rPr>
          <w:rFonts w:ascii="Arial" w:hAnsi="Arial" w:cs="Arial"/>
          <w:sz w:val="24"/>
          <w:szCs w:val="24"/>
        </w:rPr>
        <w:t>esclarecer e complementar as informações contidas na planilha orçamentária e projeto</w:t>
      </w:r>
      <w:r w:rsidR="00D21065">
        <w:rPr>
          <w:rFonts w:ascii="Arial" w:hAnsi="Arial" w:cs="Arial"/>
          <w:sz w:val="24"/>
          <w:szCs w:val="24"/>
        </w:rPr>
        <w:t xml:space="preserve">s gráficos para a </w:t>
      </w:r>
      <w:r w:rsidR="0089235D" w:rsidRPr="0089235D">
        <w:rPr>
          <w:rFonts w:ascii="Arial" w:hAnsi="Arial" w:cs="Arial"/>
          <w:sz w:val="24"/>
          <w:szCs w:val="24"/>
        </w:rPr>
        <w:t xml:space="preserve">Contratação de </w:t>
      </w:r>
      <w:r w:rsidR="0089235D">
        <w:rPr>
          <w:rFonts w:ascii="Arial" w:hAnsi="Arial" w:cs="Arial"/>
          <w:sz w:val="24"/>
          <w:szCs w:val="24"/>
        </w:rPr>
        <w:t>E</w:t>
      </w:r>
      <w:r w:rsidR="0089235D" w:rsidRPr="0089235D">
        <w:rPr>
          <w:rFonts w:ascii="Arial" w:hAnsi="Arial" w:cs="Arial"/>
          <w:sz w:val="24"/>
          <w:szCs w:val="24"/>
        </w:rPr>
        <w:t xml:space="preserve">mpresa </w:t>
      </w:r>
      <w:r w:rsidR="0089235D">
        <w:rPr>
          <w:rFonts w:ascii="Arial" w:hAnsi="Arial" w:cs="Arial"/>
          <w:sz w:val="24"/>
          <w:szCs w:val="24"/>
        </w:rPr>
        <w:t>E</w:t>
      </w:r>
      <w:r w:rsidR="0089235D" w:rsidRPr="0089235D">
        <w:rPr>
          <w:rFonts w:ascii="Arial" w:hAnsi="Arial" w:cs="Arial"/>
          <w:sz w:val="24"/>
          <w:szCs w:val="24"/>
        </w:rPr>
        <w:t xml:space="preserve">specializada em </w:t>
      </w:r>
      <w:r w:rsidR="0089235D">
        <w:rPr>
          <w:rFonts w:ascii="Arial" w:hAnsi="Arial" w:cs="Arial"/>
          <w:sz w:val="24"/>
          <w:szCs w:val="24"/>
        </w:rPr>
        <w:t>S</w:t>
      </w:r>
      <w:r w:rsidR="0089235D" w:rsidRPr="0089235D">
        <w:rPr>
          <w:rFonts w:ascii="Arial" w:hAnsi="Arial" w:cs="Arial"/>
          <w:sz w:val="24"/>
          <w:szCs w:val="24"/>
        </w:rPr>
        <w:t xml:space="preserve">erviços de </w:t>
      </w:r>
      <w:r w:rsidR="0089235D">
        <w:rPr>
          <w:rFonts w:ascii="Arial" w:hAnsi="Arial" w:cs="Arial"/>
          <w:sz w:val="24"/>
          <w:szCs w:val="24"/>
        </w:rPr>
        <w:t>E</w:t>
      </w:r>
      <w:r w:rsidR="0089235D" w:rsidRPr="0089235D">
        <w:rPr>
          <w:rFonts w:ascii="Arial" w:hAnsi="Arial" w:cs="Arial"/>
          <w:sz w:val="24"/>
          <w:szCs w:val="24"/>
        </w:rPr>
        <w:t xml:space="preserve">ngenharia para </w:t>
      </w:r>
      <w:r w:rsidR="003E5F70">
        <w:rPr>
          <w:rFonts w:ascii="Arial" w:hAnsi="Arial" w:cs="Arial"/>
          <w:sz w:val="24"/>
          <w:szCs w:val="24"/>
        </w:rPr>
        <w:t>recuperação das instalações</w:t>
      </w:r>
      <w:r w:rsidR="002D2C2D">
        <w:rPr>
          <w:rFonts w:ascii="Arial" w:hAnsi="Arial" w:cs="Arial"/>
          <w:sz w:val="24"/>
          <w:szCs w:val="24"/>
        </w:rPr>
        <w:t xml:space="preserve"> da </w:t>
      </w:r>
      <w:r w:rsidR="0029111B" w:rsidRPr="0029111B">
        <w:rPr>
          <w:rFonts w:ascii="Arial" w:hAnsi="Arial" w:cs="Arial"/>
          <w:sz w:val="24"/>
          <w:szCs w:val="24"/>
        </w:rPr>
        <w:t>SERVIÇOS DE RECUPERAÇÃO DA QUADRA DE AREIA PARA A PRATICA DE ESPORTES NO BAIRRO DE FATIMA</w:t>
      </w:r>
      <w:r w:rsidR="0089235D" w:rsidRPr="0089235D">
        <w:rPr>
          <w:rFonts w:ascii="Arial" w:hAnsi="Arial" w:cs="Arial"/>
          <w:sz w:val="24"/>
          <w:szCs w:val="24"/>
        </w:rPr>
        <w:t xml:space="preserve">, no </w:t>
      </w:r>
      <w:r w:rsidR="0089235D">
        <w:rPr>
          <w:rFonts w:ascii="Arial" w:hAnsi="Arial" w:cs="Arial"/>
          <w:sz w:val="24"/>
          <w:szCs w:val="24"/>
        </w:rPr>
        <w:t>M</w:t>
      </w:r>
      <w:r w:rsidR="0089235D" w:rsidRPr="0089235D">
        <w:rPr>
          <w:rFonts w:ascii="Arial" w:hAnsi="Arial" w:cs="Arial"/>
          <w:sz w:val="24"/>
          <w:szCs w:val="24"/>
        </w:rPr>
        <w:t>unicípio de Eirunepé/AM.</w:t>
      </w:r>
    </w:p>
    <w:p w14:paraId="335FD62C" w14:textId="69AE195A" w:rsidR="002C58C4" w:rsidRPr="004546D6" w:rsidRDefault="002C58C4" w:rsidP="002C58C4">
      <w:pPr>
        <w:pStyle w:val="PargrafodaLista"/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>Área de Intervenção:</w:t>
      </w:r>
      <w:r w:rsidR="0029111B">
        <w:rPr>
          <w:rFonts w:ascii="Arial" w:hAnsi="Arial" w:cs="Arial"/>
          <w:sz w:val="24"/>
          <w:szCs w:val="24"/>
        </w:rPr>
        <w:t xml:space="preserve"> 505,28</w:t>
      </w:r>
      <w:r w:rsidR="00A278D6">
        <w:rPr>
          <w:rFonts w:ascii="Arial" w:hAnsi="Arial" w:cs="Arial"/>
          <w:sz w:val="24"/>
          <w:szCs w:val="24"/>
        </w:rPr>
        <w:t xml:space="preserve"> </w:t>
      </w:r>
      <w:r w:rsidRPr="004546D6">
        <w:rPr>
          <w:rFonts w:ascii="Arial" w:hAnsi="Arial" w:cs="Arial"/>
          <w:sz w:val="24"/>
          <w:szCs w:val="24"/>
        </w:rPr>
        <w:t>m²</w:t>
      </w:r>
    </w:p>
    <w:p w14:paraId="7EA81DC3" w14:textId="63FBD330" w:rsidR="002C58C4" w:rsidRPr="004546D6" w:rsidRDefault="002C58C4" w:rsidP="002C58C4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 xml:space="preserve">Custo total dos serviços sem BDI: R$ </w:t>
      </w:r>
      <w:r w:rsidR="0029111B">
        <w:rPr>
          <w:rFonts w:ascii="Arial" w:hAnsi="Arial" w:cs="Arial"/>
          <w:sz w:val="24"/>
          <w:szCs w:val="24"/>
        </w:rPr>
        <w:t>153.418,69</w:t>
      </w:r>
    </w:p>
    <w:p w14:paraId="128AC27F" w14:textId="77777777" w:rsidR="002C58C4" w:rsidRPr="004546D6" w:rsidRDefault="002C58C4" w:rsidP="002C58C4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>BDI adotado: 28,</w:t>
      </w:r>
      <w:r w:rsidR="004546D6" w:rsidRPr="004546D6">
        <w:rPr>
          <w:rFonts w:ascii="Arial" w:hAnsi="Arial" w:cs="Arial"/>
          <w:sz w:val="24"/>
          <w:szCs w:val="24"/>
        </w:rPr>
        <w:t>82</w:t>
      </w:r>
      <w:r w:rsidRPr="004546D6">
        <w:rPr>
          <w:rFonts w:ascii="Arial" w:hAnsi="Arial" w:cs="Arial"/>
          <w:sz w:val="24"/>
          <w:szCs w:val="24"/>
        </w:rPr>
        <w:t>%</w:t>
      </w:r>
    </w:p>
    <w:p w14:paraId="705430F7" w14:textId="7049E9F9" w:rsidR="004546D6" w:rsidRPr="004546D6" w:rsidRDefault="004546D6" w:rsidP="002C58C4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 xml:space="preserve">Custo Total dos Serviços com BDI: R$ </w:t>
      </w:r>
      <w:r w:rsidR="0029111B">
        <w:rPr>
          <w:rFonts w:ascii="Arial" w:hAnsi="Arial" w:cs="Arial"/>
          <w:sz w:val="24"/>
          <w:szCs w:val="24"/>
        </w:rPr>
        <w:t>197.614,32</w:t>
      </w:r>
    </w:p>
    <w:p w14:paraId="68E761B9" w14:textId="02E677B6" w:rsidR="002C58C4" w:rsidRPr="004546D6" w:rsidRDefault="002C58C4" w:rsidP="002C58C4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 xml:space="preserve">Custo por m²: </w:t>
      </w:r>
      <w:r w:rsidR="0029111B">
        <w:rPr>
          <w:rFonts w:ascii="Arial" w:hAnsi="Arial" w:cs="Arial"/>
          <w:sz w:val="24"/>
          <w:szCs w:val="24"/>
        </w:rPr>
        <w:t>391,09</w:t>
      </w:r>
      <w:r w:rsidR="00A278D6">
        <w:rPr>
          <w:rFonts w:ascii="Arial" w:hAnsi="Arial" w:cs="Arial"/>
          <w:sz w:val="24"/>
          <w:szCs w:val="24"/>
        </w:rPr>
        <w:t xml:space="preserve"> </w:t>
      </w:r>
      <w:r w:rsidRPr="004546D6">
        <w:rPr>
          <w:rFonts w:ascii="Arial" w:hAnsi="Arial" w:cs="Arial"/>
          <w:sz w:val="24"/>
          <w:szCs w:val="24"/>
        </w:rPr>
        <w:t xml:space="preserve">R$ </w:t>
      </w:r>
      <w:r w:rsidR="0089235D">
        <w:rPr>
          <w:rFonts w:ascii="Arial" w:hAnsi="Arial" w:cs="Arial"/>
          <w:sz w:val="24"/>
          <w:szCs w:val="24"/>
        </w:rPr>
        <w:t>/m²</w:t>
      </w:r>
    </w:p>
    <w:p w14:paraId="0F9CE8ED" w14:textId="77777777" w:rsidR="002C58C4" w:rsidRPr="00B223F6" w:rsidRDefault="002C58C4" w:rsidP="002C58C4">
      <w:pPr>
        <w:pStyle w:val="Pargrafoda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1A08319" w14:textId="77777777" w:rsidR="002C58C4" w:rsidRPr="00B223F6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223F6">
        <w:rPr>
          <w:rFonts w:ascii="Arial" w:hAnsi="Arial" w:cs="Arial"/>
          <w:b/>
          <w:bCs/>
          <w:sz w:val="24"/>
          <w:szCs w:val="24"/>
        </w:rPr>
        <w:t>Responsabilidades</w:t>
      </w:r>
    </w:p>
    <w:p w14:paraId="55D215FF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Fica reservada a CONTRATANTE, representada pelo responsável técnico do Departamento de Obras designado, a autoridade para resolver todo e qualquer caso singular e por ventura omisso neste memorial, nos projetos fornecidos e a serem elaborados, nos demais documentos técnicos, e que não seja definido em outros documentos técnicos ou contratuais, como o próprio contrato ou os projetos ou outros elementos fornecidos.</w:t>
      </w:r>
    </w:p>
    <w:p w14:paraId="77A2AF26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Na existência de serviços não descritos, a empresa CONTRATADA somente poderá executá-los após aprovação prévia do autor do projeto.</w:t>
      </w:r>
    </w:p>
    <w:p w14:paraId="37264B01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A CONTRATADA aceita e concorda que as obras e os serviços, objeto dos documentos contratuais, deverão ser complementados em todos os detalhes ainda que cada item necessariamente envolvido não seja especificamente mencionado, comprometendo-se a promover e efetuar todas as correções, interpretações e compatibilizações que forem julgadas necessárias, para o término das obras e dos serviços de maneira satisfatória, sempre em conjunto com o autor do projeto.</w:t>
      </w:r>
    </w:p>
    <w:p w14:paraId="53182520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lastRenderedPageBreak/>
        <w:t>Quaisquer divergências e dúvidas deverão resolvidas previamente, antes do início dos serviços.</w:t>
      </w:r>
    </w:p>
    <w:p w14:paraId="60552C91" w14:textId="77777777" w:rsidR="002C58C4" w:rsidRDefault="002C58C4" w:rsidP="002C58C4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E9B9EC0" w14:textId="77777777" w:rsidR="002C58C4" w:rsidRPr="002100CA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t>Materiais e equipamentos</w:t>
      </w:r>
    </w:p>
    <w:p w14:paraId="7326110D" w14:textId="77777777" w:rsidR="002C58C4" w:rsidRPr="002100CA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Todos os materiais e equipamentos deverão ser de Primeira Qualidade ou Qualidade Extra, entendendo-se primeira qualidade ou qualidade extra, o nível de qualidade mais elevado da linha do material e ou equipamento a ser utilizado, satisfazendo as especificações da ABNT, do INMETRO, e das demais normas citadas, e ainda, serem de qualidade, modelo, marcas e tipos especificados em cada projeto, nos memoriais ou nas especificações gerais.</w:t>
      </w:r>
    </w:p>
    <w:p w14:paraId="16690FBE" w14:textId="77777777" w:rsidR="002C58C4" w:rsidRPr="00CA784B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Os materiais e ou equipamentos deverão ser armazenados em locais apropriados, cobertos ou não,</w:t>
      </w:r>
      <w:r>
        <w:rPr>
          <w:rFonts w:ascii="Arial" w:hAnsi="Arial" w:cs="Arial"/>
          <w:sz w:val="24"/>
          <w:szCs w:val="24"/>
        </w:rPr>
        <w:t xml:space="preserve"> </w:t>
      </w:r>
      <w:r w:rsidRPr="002100CA">
        <w:rPr>
          <w:rFonts w:ascii="Arial" w:hAnsi="Arial" w:cs="Arial"/>
          <w:sz w:val="24"/>
          <w:szCs w:val="24"/>
        </w:rPr>
        <w:t>de acordo com sua natureza, ficando sua guarda sob a responsabilidade da CONTRATADA.</w:t>
      </w:r>
    </w:p>
    <w:p w14:paraId="578DB4C7" w14:textId="77777777" w:rsidR="002C58C4" w:rsidRPr="002100CA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t>Segurança do Trabalho</w:t>
      </w:r>
    </w:p>
    <w:p w14:paraId="725D1E71" w14:textId="77777777" w:rsidR="002C58C4" w:rsidRPr="002100CA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Toda a área do canteiro deverá ser sinalizada, através de placas, quanto à movimentação de veículos, indicações de perigo, instalações e prevenção de acidentes.</w:t>
      </w:r>
    </w:p>
    <w:p w14:paraId="7965C152" w14:textId="77777777" w:rsidR="002C58C4" w:rsidRPr="002100CA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Instalações apropriadas para combate a incêndios deverão ser previstas pelo pessoal da obra, ainda o uso de EPI (equipamentos de segurança), como botas, capacetes, cintos de segurança, óculos, máscaras e demais proteções de acordo com as Normas de Segurança do Trabalho.</w:t>
      </w:r>
    </w:p>
    <w:p w14:paraId="2091D2F1" w14:textId="77777777" w:rsidR="002C58C4" w:rsidRPr="00CA784B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Toda sinalização preventiva deverá ser realizada, evitando-se os riscos de acidentes com pessoas, materiais e veículos.</w:t>
      </w:r>
    </w:p>
    <w:p w14:paraId="155621B3" w14:textId="77777777" w:rsidR="002C58C4" w:rsidRPr="002100CA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t>Descrição dos Serviços</w:t>
      </w:r>
    </w:p>
    <w:p w14:paraId="245781B5" w14:textId="08B27021" w:rsidR="002C58C4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O acompanhamento técnico será realizado por um engenheiro civil de obra júnior, encarregado de fiscalizar as atividades, organizar os processos e assegurar que todas as etapas sejam executadas com qualidade e segurança.</w:t>
      </w:r>
    </w:p>
    <w:p w14:paraId="4084498D" w14:textId="2E067C77" w:rsidR="003E5F70" w:rsidRDefault="003E5F70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9E1BDB1" w14:textId="74370EAE" w:rsidR="003E5F70" w:rsidRDefault="003E5F70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7F3B322D" w14:textId="1D00EA0D" w:rsidR="003E5F70" w:rsidRDefault="003E5F70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71FB862" w14:textId="77777777" w:rsidR="003E5F70" w:rsidRPr="002100CA" w:rsidRDefault="003E5F70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36BA8FD6" w14:textId="77777777" w:rsidR="002C58C4" w:rsidRPr="002100CA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CIDFont+F2" w:hAnsi="CIDFont+F2" w:cs="CIDFont+F2"/>
          <w:b/>
          <w:bCs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lastRenderedPageBreak/>
        <w:t>Considerações Finais</w:t>
      </w:r>
    </w:p>
    <w:p w14:paraId="2E2CC568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Todos os serviços executados, bem como materiais empregados deverão ser de boa</w:t>
      </w:r>
      <w:r>
        <w:rPr>
          <w:rFonts w:ascii="Arial" w:hAnsi="Arial" w:cs="Arial"/>
          <w:sz w:val="24"/>
          <w:szCs w:val="24"/>
        </w:rPr>
        <w:t xml:space="preserve"> </w:t>
      </w:r>
      <w:r w:rsidRPr="00B223F6">
        <w:rPr>
          <w:rFonts w:ascii="Arial" w:hAnsi="Arial" w:cs="Arial"/>
          <w:sz w:val="24"/>
          <w:szCs w:val="24"/>
        </w:rPr>
        <w:t>qualidade e de acordo com as normas vigentes. Deverão ser previamente retirados todos os detritos</w:t>
      </w:r>
      <w:r>
        <w:rPr>
          <w:rFonts w:ascii="Arial" w:hAnsi="Arial" w:cs="Arial"/>
          <w:sz w:val="24"/>
          <w:szCs w:val="24"/>
        </w:rPr>
        <w:t xml:space="preserve"> </w:t>
      </w:r>
      <w:r w:rsidRPr="00B223F6">
        <w:rPr>
          <w:rFonts w:ascii="Arial" w:hAnsi="Arial" w:cs="Arial"/>
          <w:sz w:val="24"/>
          <w:szCs w:val="24"/>
        </w:rPr>
        <w:t xml:space="preserve">e restos de materiais de todas as partes da obra e de seus complementos. </w:t>
      </w:r>
      <w:r>
        <w:rPr>
          <w:rFonts w:ascii="Arial" w:hAnsi="Arial" w:cs="Arial"/>
          <w:sz w:val="24"/>
          <w:szCs w:val="24"/>
        </w:rPr>
        <w:t xml:space="preserve">O serviço </w:t>
      </w:r>
      <w:r w:rsidRPr="00B223F6">
        <w:rPr>
          <w:rFonts w:ascii="Arial" w:hAnsi="Arial" w:cs="Arial"/>
          <w:sz w:val="24"/>
          <w:szCs w:val="24"/>
        </w:rPr>
        <w:t>deve ser entregue</w:t>
      </w:r>
      <w:r>
        <w:rPr>
          <w:rFonts w:ascii="Arial" w:hAnsi="Arial" w:cs="Arial"/>
          <w:sz w:val="24"/>
          <w:szCs w:val="24"/>
        </w:rPr>
        <w:t xml:space="preserve"> </w:t>
      </w:r>
      <w:r w:rsidRPr="00B223F6">
        <w:rPr>
          <w:rFonts w:ascii="Arial" w:hAnsi="Arial" w:cs="Arial"/>
          <w:sz w:val="24"/>
          <w:szCs w:val="24"/>
        </w:rPr>
        <w:t>totalmente limp</w:t>
      </w:r>
      <w:r>
        <w:rPr>
          <w:rFonts w:ascii="Arial" w:hAnsi="Arial" w:cs="Arial"/>
          <w:sz w:val="24"/>
          <w:szCs w:val="24"/>
        </w:rPr>
        <w:t>o</w:t>
      </w:r>
      <w:r w:rsidRPr="00B223F6">
        <w:rPr>
          <w:rFonts w:ascii="Arial" w:hAnsi="Arial" w:cs="Arial"/>
          <w:sz w:val="24"/>
          <w:szCs w:val="24"/>
        </w:rPr>
        <w:t>.</w:t>
      </w:r>
    </w:p>
    <w:p w14:paraId="069DF742" w14:textId="77777777" w:rsidR="002C58C4" w:rsidRDefault="002C58C4" w:rsidP="002C58C4"/>
    <w:p w14:paraId="75235599" w14:textId="77777777" w:rsidR="00D21065" w:rsidRDefault="00D21065" w:rsidP="002C58C4"/>
    <w:p w14:paraId="6797B861" w14:textId="77777777" w:rsidR="00D21065" w:rsidRDefault="00D21065" w:rsidP="002C58C4"/>
    <w:p w14:paraId="42894D5C" w14:textId="0E802988" w:rsidR="00D21065" w:rsidRDefault="00D21065" w:rsidP="002C58C4"/>
    <w:p w14:paraId="65C60365" w14:textId="787D3459" w:rsidR="00CE2D1B" w:rsidRDefault="00CE2D1B" w:rsidP="002C58C4"/>
    <w:p w14:paraId="764E216E" w14:textId="2E6576C4" w:rsidR="00CE2D1B" w:rsidRDefault="00CE2D1B" w:rsidP="002C58C4"/>
    <w:p w14:paraId="058A1626" w14:textId="1D805439" w:rsidR="00CE2D1B" w:rsidRDefault="00CE2D1B" w:rsidP="002C58C4"/>
    <w:p w14:paraId="5F2BCCD2" w14:textId="2E5D8462" w:rsidR="00CE2D1B" w:rsidRDefault="00CE2D1B" w:rsidP="002C58C4"/>
    <w:p w14:paraId="54AC7340" w14:textId="76CE3B4F" w:rsidR="00CE2D1B" w:rsidRDefault="00CE2D1B" w:rsidP="002C58C4"/>
    <w:p w14:paraId="60C63677" w14:textId="50E74DF1" w:rsidR="00CE2D1B" w:rsidRDefault="00CE2D1B" w:rsidP="002C58C4"/>
    <w:p w14:paraId="54A5F2C9" w14:textId="5D2F141E" w:rsidR="00CE2D1B" w:rsidRDefault="00CE2D1B" w:rsidP="002C58C4"/>
    <w:p w14:paraId="72239804" w14:textId="5A8BB87A" w:rsidR="00CE2D1B" w:rsidRDefault="00CE2D1B" w:rsidP="002C58C4"/>
    <w:p w14:paraId="1E48B9A5" w14:textId="77777777" w:rsidR="00CE2D1B" w:rsidRDefault="00CE2D1B" w:rsidP="002C58C4"/>
    <w:p w14:paraId="20CFA4A4" w14:textId="58EBF13B" w:rsidR="00CE2D1B" w:rsidRDefault="00CE2D1B" w:rsidP="002C58C4"/>
    <w:p w14:paraId="6E92537A" w14:textId="2265F3A5" w:rsidR="00CE2D1B" w:rsidRDefault="00CE2D1B" w:rsidP="002C58C4">
      <w:r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47DDA55A" wp14:editId="3C40C5BA">
            <wp:simplePos x="0" y="0"/>
            <wp:positionH relativeFrom="page">
              <wp:align>center</wp:align>
            </wp:positionH>
            <wp:positionV relativeFrom="paragraph">
              <wp:posOffset>142875</wp:posOffset>
            </wp:positionV>
            <wp:extent cx="1581150" cy="1083497"/>
            <wp:effectExtent l="0" t="0" r="0" b="254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71" t="26343" r="29561" b="43848"/>
                    <a:stretch/>
                  </pic:blipFill>
                  <pic:spPr bwMode="auto">
                    <a:xfrm>
                      <a:off x="0" y="0"/>
                      <a:ext cx="1581150" cy="1083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B22EF7" w14:textId="43F80643" w:rsidR="00CE2D1B" w:rsidRDefault="00CE2D1B" w:rsidP="002C58C4"/>
    <w:p w14:paraId="7A9EAF08" w14:textId="4B6CA796" w:rsidR="00CE2D1B" w:rsidRDefault="00CE2D1B" w:rsidP="002C58C4"/>
    <w:p w14:paraId="38F06AB6" w14:textId="77777777" w:rsidR="00AC2738" w:rsidRPr="00096DEC" w:rsidRDefault="00AC2738" w:rsidP="00AC2738">
      <w:pPr>
        <w:spacing w:line="360" w:lineRule="auto"/>
        <w:jc w:val="both"/>
        <w:rPr>
          <w:rFonts w:ascii="Arial" w:hAnsi="Arial" w:cs="Arial"/>
        </w:rPr>
      </w:pPr>
    </w:p>
    <w:p w14:paraId="7A3A9D02" w14:textId="77777777" w:rsidR="00AC2738" w:rsidRPr="00096DEC" w:rsidRDefault="00AC2738" w:rsidP="00AC2738">
      <w:pPr>
        <w:jc w:val="center"/>
        <w:rPr>
          <w:rFonts w:ascii="Arial" w:hAnsi="Arial" w:cs="Arial"/>
        </w:rPr>
      </w:pPr>
      <w:r w:rsidRPr="00096DEC">
        <w:rPr>
          <w:rFonts w:ascii="Arial" w:hAnsi="Arial" w:cs="Arial"/>
        </w:rPr>
        <w:t>___________</w:t>
      </w:r>
      <w:r>
        <w:rPr>
          <w:rFonts w:ascii="Arial" w:hAnsi="Arial" w:cs="Arial"/>
        </w:rPr>
        <w:t>__________________________</w:t>
      </w:r>
    </w:p>
    <w:p w14:paraId="35A64E36" w14:textId="7A394362" w:rsidR="00AC2738" w:rsidRPr="00AC2738" w:rsidRDefault="00903269" w:rsidP="00AC273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CRISTOPHER CAVALCANTE TOMAZ</w:t>
      </w:r>
    </w:p>
    <w:p w14:paraId="48134A74" w14:textId="66CC2F30" w:rsidR="00AC2738" w:rsidRPr="00AC2738" w:rsidRDefault="00903269" w:rsidP="00AC273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Engenheiro Civil - CREA 35819</w:t>
      </w:r>
      <w:r w:rsidR="00AC2738" w:rsidRPr="00AC2738">
        <w:rPr>
          <w:rFonts w:ascii="Arial" w:hAnsi="Arial" w:cs="Arial"/>
          <w:sz w:val="24"/>
          <w:szCs w:val="24"/>
        </w:rPr>
        <w:t>/AM</w:t>
      </w:r>
    </w:p>
    <w:p w14:paraId="271C2001" w14:textId="77777777" w:rsidR="00AC2738" w:rsidRPr="00AC2738" w:rsidRDefault="00AC2738" w:rsidP="00AC2738">
      <w:pPr>
        <w:jc w:val="center"/>
        <w:rPr>
          <w:rFonts w:ascii="Arial" w:hAnsi="Arial" w:cs="Arial"/>
          <w:sz w:val="24"/>
          <w:szCs w:val="24"/>
        </w:rPr>
      </w:pPr>
      <w:r w:rsidRPr="00AC2738">
        <w:rPr>
          <w:rFonts w:ascii="Arial" w:hAnsi="Arial" w:cs="Arial"/>
          <w:sz w:val="24"/>
          <w:szCs w:val="24"/>
        </w:rPr>
        <w:t>PREFEITURA MUNICIPAL DE EIRUNEPÉ</w:t>
      </w:r>
    </w:p>
    <w:p w14:paraId="7ADA1BB0" w14:textId="77777777" w:rsidR="00CB4FFF" w:rsidRPr="002C58C4" w:rsidRDefault="00CB4FFF" w:rsidP="002C58C4"/>
    <w:sectPr w:rsidR="00CB4FFF" w:rsidRPr="002C58C4" w:rsidSect="00E80160">
      <w:headerReference w:type="default" r:id="rId8"/>
      <w:pgSz w:w="11906" w:h="16838"/>
      <w:pgMar w:top="1701" w:right="1133" w:bottom="1276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11967" w14:textId="77777777" w:rsidR="0003491E" w:rsidRDefault="0003491E" w:rsidP="00512457">
      <w:pPr>
        <w:spacing w:after="0" w:line="240" w:lineRule="auto"/>
      </w:pPr>
      <w:r>
        <w:separator/>
      </w:r>
    </w:p>
  </w:endnote>
  <w:endnote w:type="continuationSeparator" w:id="0">
    <w:p w14:paraId="57703BEC" w14:textId="77777777" w:rsidR="0003491E" w:rsidRDefault="0003491E" w:rsidP="00512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3BAFA" w14:textId="77777777" w:rsidR="0003491E" w:rsidRDefault="0003491E" w:rsidP="00512457">
      <w:pPr>
        <w:spacing w:after="0" w:line="240" w:lineRule="auto"/>
      </w:pPr>
      <w:r>
        <w:separator/>
      </w:r>
    </w:p>
  </w:footnote>
  <w:footnote w:type="continuationSeparator" w:id="0">
    <w:p w14:paraId="18D1E3DB" w14:textId="77777777" w:rsidR="0003491E" w:rsidRDefault="0003491E" w:rsidP="00512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E3B8" w14:textId="6C3C4C89" w:rsidR="00512457" w:rsidRDefault="00512457" w:rsidP="00463331">
    <w:pPr>
      <w:pStyle w:val="Cabealho"/>
      <w:ind w:hanging="567"/>
      <w:jc w:val="center"/>
      <w:rPr>
        <w:rFonts w:ascii="Arial" w:hAnsi="Arial" w:cs="Arial"/>
        <w:sz w:val="20"/>
        <w:szCs w:val="20"/>
      </w:rPr>
    </w:pPr>
  </w:p>
  <w:p w14:paraId="113A8DC6" w14:textId="77777777" w:rsidR="00AC2738" w:rsidRPr="00AC2738" w:rsidRDefault="00AC2738" w:rsidP="00AC2738">
    <w:pPr>
      <w:tabs>
        <w:tab w:val="center" w:pos="4873"/>
      </w:tabs>
      <w:jc w:val="center"/>
      <w:rPr>
        <w:rFonts w:ascii="Times New Roman" w:hAnsi="Times New Roman" w:cs="Times New Roman"/>
        <w:b/>
        <w:sz w:val="24"/>
        <w:szCs w:val="24"/>
      </w:rPr>
    </w:pPr>
    <w:r w:rsidRPr="00AC2738">
      <w:rPr>
        <w:rFonts w:ascii="Times New Roman" w:hAnsi="Times New Roman" w:cs="Times New Roman"/>
        <w:noProof/>
        <w:lang w:eastAsia="pt-BR"/>
      </w:rPr>
      <w:drawing>
        <wp:anchor distT="0" distB="0" distL="0" distR="0" simplePos="0" relativeHeight="251659264" behindDoc="1" locked="0" layoutInCell="1" allowOverlap="1" wp14:anchorId="6605BC1E" wp14:editId="050EC928">
          <wp:simplePos x="0" y="0"/>
          <wp:positionH relativeFrom="margin">
            <wp:posOffset>-510540</wp:posOffset>
          </wp:positionH>
          <wp:positionV relativeFrom="page">
            <wp:posOffset>160020</wp:posOffset>
          </wp:positionV>
          <wp:extent cx="624840" cy="801376"/>
          <wp:effectExtent l="0" t="0" r="381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4840" cy="8013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C2738">
      <w:rPr>
        <w:rFonts w:ascii="Times New Roman" w:hAnsi="Times New Roman" w:cs="Times New Roman"/>
        <w:b/>
        <w:sz w:val="24"/>
        <w:szCs w:val="24"/>
      </w:rPr>
      <w:t>ESTADO DO AMAZONAS</w:t>
    </w:r>
  </w:p>
  <w:p w14:paraId="0E5DB15C" w14:textId="77777777" w:rsidR="00AC2738" w:rsidRPr="00AC2738" w:rsidRDefault="00AC2738" w:rsidP="00AC2738">
    <w:pPr>
      <w:jc w:val="center"/>
      <w:rPr>
        <w:rFonts w:ascii="Times New Roman" w:hAnsi="Times New Roman" w:cs="Times New Roman"/>
        <w:b/>
        <w:i/>
        <w:sz w:val="24"/>
        <w:szCs w:val="24"/>
        <w:u w:val="single"/>
      </w:rPr>
    </w:pPr>
    <w:r w:rsidRPr="00AC2738">
      <w:rPr>
        <w:rFonts w:ascii="Times New Roman" w:hAnsi="Times New Roman" w:cs="Times New Roman"/>
        <w:b/>
        <w:sz w:val="24"/>
        <w:szCs w:val="24"/>
      </w:rPr>
      <w:t>PREFEITURA MUNICIPAL DE EIRUNEPÉ</w:t>
    </w:r>
  </w:p>
  <w:p w14:paraId="36E0A798" w14:textId="54D4996A" w:rsidR="00AC2738" w:rsidRPr="00512457" w:rsidRDefault="002D2C2D" w:rsidP="00AC2738">
    <w:pPr>
      <w:pStyle w:val="Cabealho"/>
      <w:jc w:val="center"/>
      <w:rPr>
        <w:rFonts w:ascii="Arial" w:hAnsi="Arial" w:cs="Arial"/>
        <w:b/>
        <w:bCs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</w:rPr>
      <w:t xml:space="preserve">ASSESSORIA DE PROJETOS E CONVÊNIOS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0.5pt;height:10.5pt" o:bullet="t">
        <v:imagedata r:id="rId1" o:title="msoD10E"/>
      </v:shape>
    </w:pict>
  </w:numPicBullet>
  <w:abstractNum w:abstractNumId="0" w15:restartNumberingAfterBreak="0">
    <w:nsid w:val="01C47DD8"/>
    <w:multiLevelType w:val="hybridMultilevel"/>
    <w:tmpl w:val="2BEEA15A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B1D4E2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9A4E7E"/>
    <w:multiLevelType w:val="hybridMultilevel"/>
    <w:tmpl w:val="F422461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6639B"/>
    <w:multiLevelType w:val="hybridMultilevel"/>
    <w:tmpl w:val="A75AD7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E0BB0"/>
    <w:multiLevelType w:val="hybridMultilevel"/>
    <w:tmpl w:val="137A6B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513DF"/>
    <w:multiLevelType w:val="hybridMultilevel"/>
    <w:tmpl w:val="278C6DD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84CD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F3C6E73"/>
    <w:multiLevelType w:val="hybridMultilevel"/>
    <w:tmpl w:val="F8E27CF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C61"/>
    <w:rsid w:val="0003491E"/>
    <w:rsid w:val="0009391F"/>
    <w:rsid w:val="000A0759"/>
    <w:rsid w:val="000A6D7A"/>
    <w:rsid w:val="00106DCB"/>
    <w:rsid w:val="00113FBC"/>
    <w:rsid w:val="002100CA"/>
    <w:rsid w:val="0029111B"/>
    <w:rsid w:val="002B5021"/>
    <w:rsid w:val="002C58C4"/>
    <w:rsid w:val="002D2C2D"/>
    <w:rsid w:val="002E0A20"/>
    <w:rsid w:val="002F5604"/>
    <w:rsid w:val="002F64BA"/>
    <w:rsid w:val="00343459"/>
    <w:rsid w:val="003A3A56"/>
    <w:rsid w:val="003A48FD"/>
    <w:rsid w:val="003E5F70"/>
    <w:rsid w:val="004257F1"/>
    <w:rsid w:val="004546D6"/>
    <w:rsid w:val="00463331"/>
    <w:rsid w:val="00501CB0"/>
    <w:rsid w:val="00512457"/>
    <w:rsid w:val="00543374"/>
    <w:rsid w:val="00677EA0"/>
    <w:rsid w:val="00680713"/>
    <w:rsid w:val="006911AA"/>
    <w:rsid w:val="006B184C"/>
    <w:rsid w:val="006B2C71"/>
    <w:rsid w:val="006E522E"/>
    <w:rsid w:val="0089235D"/>
    <w:rsid w:val="008B1C55"/>
    <w:rsid w:val="00903269"/>
    <w:rsid w:val="0098126F"/>
    <w:rsid w:val="009C3C6A"/>
    <w:rsid w:val="009F0FF3"/>
    <w:rsid w:val="00A035A0"/>
    <w:rsid w:val="00A278D6"/>
    <w:rsid w:val="00A87462"/>
    <w:rsid w:val="00AA10E4"/>
    <w:rsid w:val="00AC2738"/>
    <w:rsid w:val="00B013C9"/>
    <w:rsid w:val="00B05BF8"/>
    <w:rsid w:val="00B223F6"/>
    <w:rsid w:val="00B462F7"/>
    <w:rsid w:val="00B535F9"/>
    <w:rsid w:val="00B86215"/>
    <w:rsid w:val="00B87107"/>
    <w:rsid w:val="00BA5106"/>
    <w:rsid w:val="00C04DBA"/>
    <w:rsid w:val="00C70C61"/>
    <w:rsid w:val="00C7512E"/>
    <w:rsid w:val="00C75376"/>
    <w:rsid w:val="00CA784B"/>
    <w:rsid w:val="00CB4FFF"/>
    <w:rsid w:val="00CC695B"/>
    <w:rsid w:val="00CE2D1B"/>
    <w:rsid w:val="00CF310A"/>
    <w:rsid w:val="00D11C78"/>
    <w:rsid w:val="00D21065"/>
    <w:rsid w:val="00D21E44"/>
    <w:rsid w:val="00D35FCE"/>
    <w:rsid w:val="00DA3087"/>
    <w:rsid w:val="00E37AAA"/>
    <w:rsid w:val="00E57D7A"/>
    <w:rsid w:val="00E80160"/>
    <w:rsid w:val="00EA3BC7"/>
    <w:rsid w:val="00ED4E77"/>
    <w:rsid w:val="00F03EB1"/>
    <w:rsid w:val="00F71A92"/>
    <w:rsid w:val="00FA5ABF"/>
    <w:rsid w:val="00FA606D"/>
    <w:rsid w:val="00FE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ABD641"/>
  <w15:chartTrackingRefBased/>
  <w15:docId w15:val="{EB0FA9E7-467D-43F8-A542-A9975476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8C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70C61"/>
    <w:pPr>
      <w:ind w:left="720"/>
      <w:contextualSpacing/>
    </w:pPr>
  </w:style>
  <w:style w:type="table" w:styleId="Tabelacomgrade">
    <w:name w:val="Table Grid"/>
    <w:basedOn w:val="Tabelanormal"/>
    <w:uiPriority w:val="39"/>
    <w:rsid w:val="00B4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124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12457"/>
  </w:style>
  <w:style w:type="paragraph" w:styleId="Rodap">
    <w:name w:val="footer"/>
    <w:basedOn w:val="Normal"/>
    <w:link w:val="RodapChar"/>
    <w:uiPriority w:val="99"/>
    <w:unhideWhenUsed/>
    <w:rsid w:val="005124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12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3</Pages>
  <Words>587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Construtora Maraes</dc:creator>
  <cp:keywords/>
  <dc:description/>
  <cp:lastModifiedBy>finhocris@gmail.com</cp:lastModifiedBy>
  <cp:revision>8</cp:revision>
  <cp:lastPrinted>2025-01-23T23:03:00Z</cp:lastPrinted>
  <dcterms:created xsi:type="dcterms:W3CDTF">2025-09-04T21:12:00Z</dcterms:created>
  <dcterms:modified xsi:type="dcterms:W3CDTF">2025-09-23T13:34:00Z</dcterms:modified>
</cp:coreProperties>
</file>